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65B926" w14:textId="77777777" w:rsidR="006C688D" w:rsidRPr="0052532F" w:rsidRDefault="00D01DB7">
      <w:pPr>
        <w:jc w:val="center"/>
        <w:rPr>
          <w:rFonts w:hAnsi="宋体"/>
          <w:b/>
          <w:sz w:val="36"/>
          <w:szCs w:val="36"/>
        </w:rPr>
      </w:pPr>
      <w:r w:rsidRPr="0052532F">
        <w:rPr>
          <w:rFonts w:eastAsia="Times New Roman" w:hAnsi="Times New Roman"/>
          <w:b/>
          <w:sz w:val="36"/>
          <w:szCs w:val="36"/>
        </w:rPr>
        <w:t>国际工商管理学院</w:t>
      </w:r>
    </w:p>
    <w:p w14:paraId="6C7CB40E" w14:textId="77777777" w:rsidR="006C688D" w:rsidRPr="0052532F" w:rsidRDefault="00D01DB7">
      <w:pPr>
        <w:jc w:val="center"/>
        <w:rPr>
          <w:rFonts w:hAnsi="宋体"/>
          <w:b/>
          <w:sz w:val="36"/>
          <w:szCs w:val="36"/>
        </w:rPr>
      </w:pPr>
      <w:r w:rsidRPr="0052532F">
        <w:rPr>
          <w:rFonts w:eastAsia="Times New Roman" w:hAnsi="Times New Roman"/>
          <w:b/>
          <w:sz w:val="36"/>
          <w:szCs w:val="36"/>
        </w:rPr>
        <w:t>专业学位研究生（</w:t>
      </w:r>
      <w:r w:rsidRPr="0052532F">
        <w:rPr>
          <w:rFonts w:hAnsi="宋体"/>
          <w:b/>
          <w:sz w:val="36"/>
          <w:szCs w:val="36"/>
        </w:rPr>
        <w:t>MBA</w:t>
      </w:r>
      <w:r w:rsidRPr="0052532F">
        <w:rPr>
          <w:rFonts w:eastAsia="Times New Roman" w:hAnsi="Times New Roman"/>
          <w:b/>
          <w:sz w:val="36"/>
          <w:szCs w:val="36"/>
        </w:rPr>
        <w:t>）</w:t>
      </w:r>
      <w:r w:rsidRPr="0052532F">
        <w:rPr>
          <w:rFonts w:hAnsi="宋体"/>
          <w:b/>
          <w:sz w:val="36"/>
          <w:szCs w:val="36"/>
        </w:rPr>
        <w:t>专业实践</w:t>
      </w:r>
      <w:r w:rsidR="00F9131F" w:rsidRPr="0052532F">
        <w:rPr>
          <w:rFonts w:hAnsi="宋体" w:hint="eastAsia"/>
          <w:b/>
          <w:sz w:val="36"/>
          <w:szCs w:val="36"/>
        </w:rPr>
        <w:t>分细则</w:t>
      </w:r>
    </w:p>
    <w:p w14:paraId="07146158" w14:textId="77777777" w:rsidR="00F9131F" w:rsidRPr="0052532F" w:rsidRDefault="00F9131F" w:rsidP="00F9131F">
      <w:pPr>
        <w:jc w:val="left"/>
        <w:rPr>
          <w:rFonts w:ascii="宋体" w:hAnsi="宋体"/>
        </w:rPr>
      </w:pPr>
      <w:r w:rsidRPr="0052532F">
        <w:rPr>
          <w:rFonts w:ascii="宋体" w:hAnsi="宋体"/>
        </w:rPr>
        <w:t>1</w:t>
      </w:r>
      <w:r w:rsidRPr="0052532F">
        <w:rPr>
          <w:rFonts w:ascii="宋体" w:hAnsi="宋体" w:hint="eastAsia"/>
        </w:rPr>
        <w:t>、</w:t>
      </w:r>
      <w:r w:rsidRPr="0052532F">
        <w:rPr>
          <w:rFonts w:ascii="宋体" w:hAnsi="宋体"/>
        </w:rPr>
        <w:t>专业实践项目划分为实践类、调查类及其它类</w:t>
      </w:r>
      <w:r w:rsidRPr="0052532F">
        <w:rPr>
          <w:rFonts w:ascii="宋体" w:hAnsi="宋体" w:hint="eastAsia"/>
        </w:rPr>
        <w:t>三</w:t>
      </w:r>
      <w:r w:rsidRPr="0052532F">
        <w:rPr>
          <w:rFonts w:ascii="宋体" w:hAnsi="宋体"/>
        </w:rPr>
        <w:t>大类型。其中</w:t>
      </w:r>
      <w:r w:rsidRPr="0052532F">
        <w:rPr>
          <w:rFonts w:ascii="宋体" w:eastAsia="Times New Roman" w:hAnsi="Times New Roman"/>
        </w:rPr>
        <w:t>实践类包含参加的企业管理咨询、真实创业、商业案例写作等项目，调查类项目，其它类项目包含以上未涵盖的其他相关项目</w:t>
      </w:r>
      <w:r w:rsidRPr="0052532F">
        <w:rPr>
          <w:rFonts w:ascii="宋体" w:hAnsi="宋体"/>
        </w:rPr>
        <w:t>。</w:t>
      </w:r>
    </w:p>
    <w:p w14:paraId="33E721F2" w14:textId="77777777" w:rsidR="00F9131F" w:rsidRPr="0052532F" w:rsidRDefault="00F9131F" w:rsidP="00F9131F">
      <w:pPr>
        <w:jc w:val="left"/>
        <w:rPr>
          <w:rFonts w:ascii="宋体" w:hAnsi="宋体"/>
        </w:rPr>
      </w:pPr>
      <w:r w:rsidRPr="0052532F">
        <w:rPr>
          <w:rFonts w:ascii="宋体" w:hAnsi="宋体"/>
        </w:rPr>
        <w:t>2</w:t>
      </w:r>
      <w:r w:rsidRPr="0052532F">
        <w:rPr>
          <w:rFonts w:ascii="宋体" w:hAnsi="宋体" w:hint="eastAsia"/>
        </w:rPr>
        <w:t>、</w:t>
      </w:r>
      <w:r w:rsidRPr="0052532F">
        <w:rPr>
          <w:rFonts w:ascii="宋体" w:hAnsi="宋体"/>
        </w:rPr>
        <w:t>计分标准：</w:t>
      </w:r>
    </w:p>
    <w:p w14:paraId="450E0480" w14:textId="77777777" w:rsidR="00F9131F" w:rsidRPr="0052532F" w:rsidRDefault="00F9131F" w:rsidP="00F9131F">
      <w:pPr>
        <w:pStyle w:val="af"/>
        <w:numPr>
          <w:ilvl w:val="0"/>
          <w:numId w:val="1"/>
        </w:numPr>
        <w:jc w:val="left"/>
        <w:rPr>
          <w:rFonts w:ascii="宋体" w:hAnsi="宋体"/>
        </w:rPr>
      </w:pPr>
      <w:r w:rsidRPr="0052532F">
        <w:rPr>
          <w:rFonts w:ascii="宋体" w:hAnsi="宋体"/>
        </w:rPr>
        <w:t>实践类</w:t>
      </w:r>
    </w:p>
    <w:p w14:paraId="45CF7632" w14:textId="77777777" w:rsidR="00F9131F" w:rsidRPr="0052532F" w:rsidRDefault="00F9131F" w:rsidP="00F9131F">
      <w:pPr>
        <w:ind w:firstLine="420"/>
        <w:jc w:val="left"/>
        <w:rPr>
          <w:rFonts w:ascii="宋体" w:hAnsi="宋体"/>
        </w:rPr>
      </w:pPr>
      <w:r w:rsidRPr="0052532F">
        <w:rPr>
          <w:rFonts w:ascii="宋体" w:hAnsi="宋体"/>
        </w:rPr>
        <w:t xml:space="preserve">     （1）参与企业管理咨询项目。参加调研工作加0.1分；撰写主体报告加0.3分；主持项目加0.5分。备注：须项目负责人提供书面证明</w:t>
      </w:r>
      <w:r w:rsidRPr="0052532F">
        <w:rPr>
          <w:rFonts w:ascii="宋体" w:eastAsia="Times New Roman" w:hAnsi="Times New Roman"/>
        </w:rPr>
        <w:t>；</w:t>
      </w:r>
    </w:p>
    <w:p w14:paraId="42F631E2" w14:textId="77777777" w:rsidR="00F9131F" w:rsidRPr="0052532F" w:rsidRDefault="00F9131F" w:rsidP="00F9131F">
      <w:pPr>
        <w:ind w:firstLine="630"/>
        <w:jc w:val="left"/>
        <w:rPr>
          <w:rFonts w:ascii="宋体" w:hAnsi="宋体"/>
        </w:rPr>
      </w:pPr>
      <w:r w:rsidRPr="0052532F">
        <w:rPr>
          <w:rFonts w:ascii="宋体" w:hAnsi="宋体"/>
        </w:rPr>
        <w:t xml:space="preserve">   （2）参与</w:t>
      </w:r>
      <w:r w:rsidRPr="0052532F">
        <w:rPr>
          <w:rFonts w:ascii="宋体" w:eastAsia="Times New Roman" w:hAnsi="Times New Roman"/>
        </w:rPr>
        <w:t>真实</w:t>
      </w:r>
      <w:r w:rsidRPr="0052532F">
        <w:rPr>
          <w:rFonts w:ascii="宋体" w:hAnsi="宋体"/>
        </w:rPr>
        <w:t>创业。初始创业加0.1分；创业满一年加0.3分；创业提供学院就业岗位加0.5分。备注：须提供营业执照和股东名录</w:t>
      </w:r>
      <w:r w:rsidRPr="0052532F">
        <w:rPr>
          <w:rFonts w:ascii="宋体" w:eastAsia="Times New Roman" w:hAnsi="Times New Roman"/>
        </w:rPr>
        <w:t>；</w:t>
      </w:r>
    </w:p>
    <w:p w14:paraId="79E47D25" w14:textId="77777777" w:rsidR="00F9131F" w:rsidRPr="0052532F" w:rsidRDefault="00F9131F" w:rsidP="00F9131F">
      <w:pPr>
        <w:ind w:firstLine="420"/>
        <w:jc w:val="left"/>
        <w:rPr>
          <w:rFonts w:ascii="宋体" w:hAnsi="宋体"/>
        </w:rPr>
      </w:pPr>
      <w:r w:rsidRPr="0052532F">
        <w:rPr>
          <w:rFonts w:ascii="宋体" w:hAnsi="宋体"/>
        </w:rPr>
        <w:t xml:space="preserve">     （3）参与商业案例写作。商业案例投稿加0.</w:t>
      </w:r>
      <w:r w:rsidR="00BE7AC1" w:rsidRPr="0052532F">
        <w:rPr>
          <w:rFonts w:ascii="宋体" w:hAnsi="宋体" w:hint="eastAsia"/>
        </w:rPr>
        <w:t>3</w:t>
      </w:r>
      <w:r w:rsidRPr="0052532F">
        <w:rPr>
          <w:rFonts w:ascii="宋体" w:hAnsi="宋体"/>
        </w:rPr>
        <w:t>分；商业案例入库（如中国管理案例共享中心）0.</w:t>
      </w:r>
      <w:r w:rsidR="00BE7AC1" w:rsidRPr="0052532F">
        <w:rPr>
          <w:rFonts w:ascii="宋体" w:hAnsi="宋体" w:hint="eastAsia"/>
        </w:rPr>
        <w:t>5</w:t>
      </w:r>
      <w:r w:rsidRPr="0052532F">
        <w:rPr>
          <w:rFonts w:ascii="宋体" w:hAnsi="宋体"/>
        </w:rPr>
        <w:t>分；商业案例获奖（如百优案例</w:t>
      </w:r>
      <w:r w:rsidR="006B67F2" w:rsidRPr="0052532F">
        <w:rPr>
          <w:rFonts w:ascii="宋体" w:hAnsi="宋体" w:hint="eastAsia"/>
        </w:rPr>
        <w:t>等</w:t>
      </w:r>
      <w:r w:rsidRPr="0052532F">
        <w:rPr>
          <w:rFonts w:ascii="宋体" w:hAnsi="宋体"/>
        </w:rPr>
        <w:t>）加</w:t>
      </w:r>
      <w:r w:rsidR="00822763" w:rsidRPr="0052532F">
        <w:rPr>
          <w:rFonts w:ascii="宋体" w:hAnsi="宋体" w:hint="eastAsia"/>
        </w:rPr>
        <w:t>1</w:t>
      </w:r>
      <w:r w:rsidRPr="0052532F">
        <w:rPr>
          <w:rFonts w:ascii="宋体" w:hAnsi="宋体"/>
        </w:rPr>
        <w:t>分。备注：须提供案例原稿，获奖证明。</w:t>
      </w:r>
    </w:p>
    <w:p w14:paraId="4DA1F0AC" w14:textId="77777777" w:rsidR="00F9131F" w:rsidRPr="0052532F" w:rsidRDefault="00F9131F" w:rsidP="00F9131F">
      <w:pPr>
        <w:pStyle w:val="af"/>
        <w:numPr>
          <w:ilvl w:val="0"/>
          <w:numId w:val="1"/>
        </w:numPr>
        <w:jc w:val="left"/>
        <w:rPr>
          <w:rFonts w:ascii="宋体" w:hAnsi="宋体"/>
        </w:rPr>
      </w:pPr>
      <w:r w:rsidRPr="0052532F">
        <w:rPr>
          <w:rFonts w:ascii="宋体" w:hAnsi="宋体"/>
        </w:rPr>
        <w:t>调查类</w:t>
      </w:r>
    </w:p>
    <w:p w14:paraId="589AD69E" w14:textId="77777777" w:rsidR="00F9131F" w:rsidRPr="0052532F" w:rsidRDefault="00EB0DAA" w:rsidP="0050127D">
      <w:pPr>
        <w:ind w:left="840" w:firstLineChars="150" w:firstLine="315"/>
        <w:jc w:val="left"/>
        <w:rPr>
          <w:rFonts w:ascii="宋体" w:hAnsi="宋体"/>
        </w:rPr>
      </w:pPr>
      <w:r w:rsidRPr="0052532F">
        <w:rPr>
          <w:rFonts w:ascii="宋体" w:hAnsi="宋体" w:hint="eastAsia"/>
        </w:rPr>
        <w:t>调查</w:t>
      </w:r>
      <w:r w:rsidR="0088351E" w:rsidRPr="0052532F">
        <w:rPr>
          <w:rFonts w:ascii="宋体" w:hAnsi="宋体" w:hint="eastAsia"/>
        </w:rPr>
        <w:t>类</w:t>
      </w:r>
      <w:r w:rsidR="00F9131F" w:rsidRPr="0052532F">
        <w:rPr>
          <w:rFonts w:ascii="宋体" w:hAnsi="宋体"/>
        </w:rPr>
        <w:t>加0.</w:t>
      </w:r>
      <w:r w:rsidR="001F26A4" w:rsidRPr="0052532F">
        <w:rPr>
          <w:rFonts w:ascii="宋体" w:hAnsi="宋体" w:hint="eastAsia"/>
        </w:rPr>
        <w:t>3</w:t>
      </w:r>
      <w:r w:rsidR="00F9131F" w:rsidRPr="0052532F">
        <w:rPr>
          <w:rFonts w:ascii="宋体" w:hAnsi="宋体"/>
        </w:rPr>
        <w:t>分；</w:t>
      </w:r>
      <w:r w:rsidR="00213897" w:rsidRPr="0052532F">
        <w:rPr>
          <w:rFonts w:ascii="宋体" w:hAnsi="宋体"/>
        </w:rPr>
        <w:t>备注：</w:t>
      </w:r>
      <w:r w:rsidR="00FC1229" w:rsidRPr="0052532F">
        <w:rPr>
          <w:rFonts w:ascii="宋体" w:hAnsi="宋体" w:hint="eastAsia"/>
        </w:rPr>
        <w:t>调查不分区域，</w:t>
      </w:r>
      <w:r w:rsidR="00A40A1C" w:rsidRPr="0052532F">
        <w:rPr>
          <w:rFonts w:ascii="宋体" w:hAnsi="宋体"/>
        </w:rPr>
        <w:t>须项目负责人书面证明</w:t>
      </w:r>
      <w:r w:rsidR="007F5528" w:rsidRPr="0052532F">
        <w:rPr>
          <w:rFonts w:ascii="宋体" w:hAnsi="宋体" w:hint="eastAsia"/>
        </w:rPr>
        <w:t>。</w:t>
      </w:r>
    </w:p>
    <w:p w14:paraId="472846F6" w14:textId="77777777" w:rsidR="00F9131F" w:rsidRPr="0052532F" w:rsidRDefault="00F9131F" w:rsidP="00F9131F">
      <w:pPr>
        <w:pStyle w:val="af"/>
        <w:numPr>
          <w:ilvl w:val="0"/>
          <w:numId w:val="1"/>
        </w:numPr>
        <w:jc w:val="left"/>
        <w:rPr>
          <w:rFonts w:ascii="宋体" w:hAnsi="宋体"/>
        </w:rPr>
      </w:pPr>
      <w:r w:rsidRPr="0052532F">
        <w:rPr>
          <w:rFonts w:ascii="宋体" w:hAnsi="宋体"/>
        </w:rPr>
        <w:t>其它类</w:t>
      </w:r>
    </w:p>
    <w:p w14:paraId="6F3723DB" w14:textId="77777777" w:rsidR="00F9131F" w:rsidRPr="0052532F" w:rsidRDefault="00F9131F" w:rsidP="00F9131F">
      <w:pPr>
        <w:ind w:firstLine="420"/>
        <w:jc w:val="left"/>
        <w:rPr>
          <w:rFonts w:ascii="宋体" w:hAnsi="宋体"/>
        </w:rPr>
      </w:pPr>
      <w:r w:rsidRPr="0052532F">
        <w:rPr>
          <w:rFonts w:ascii="宋体" w:hAnsi="宋体"/>
        </w:rPr>
        <w:t xml:space="preserve">   </w:t>
      </w:r>
      <w:r w:rsidRPr="0052532F">
        <w:rPr>
          <w:rFonts w:ascii="宋体" w:eastAsia="Times New Roman" w:hAnsi="Times New Roman"/>
        </w:rPr>
        <w:t xml:space="preserve">  </w:t>
      </w:r>
      <w:r w:rsidRPr="0052532F">
        <w:rPr>
          <w:rFonts w:ascii="宋体" w:hAnsi="宋体"/>
        </w:rPr>
        <w:t>（1）发明专利获奖加0.5分；</w:t>
      </w:r>
    </w:p>
    <w:p w14:paraId="31677641" w14:textId="77777777" w:rsidR="00F9131F" w:rsidRPr="0052532F" w:rsidRDefault="00F9131F" w:rsidP="0088351E">
      <w:pPr>
        <w:ind w:firstLine="420"/>
        <w:jc w:val="left"/>
        <w:rPr>
          <w:rFonts w:ascii="宋体" w:hAnsi="宋体"/>
        </w:rPr>
      </w:pPr>
      <w:r w:rsidRPr="0052532F">
        <w:rPr>
          <w:rFonts w:ascii="宋体" w:hAnsi="宋体"/>
        </w:rPr>
        <w:t xml:space="preserve">  </w:t>
      </w:r>
      <w:r w:rsidR="0088351E" w:rsidRPr="0052532F">
        <w:rPr>
          <w:rFonts w:ascii="宋体" w:hAnsi="宋体" w:hint="eastAsia"/>
        </w:rPr>
        <w:t xml:space="preserve">   </w:t>
      </w:r>
      <w:r w:rsidRPr="0052532F">
        <w:rPr>
          <w:rFonts w:ascii="宋体" w:hAnsi="宋体"/>
        </w:rPr>
        <w:t>（</w:t>
      </w:r>
      <w:r w:rsidR="0088351E" w:rsidRPr="0052532F">
        <w:rPr>
          <w:rFonts w:ascii="宋体" w:hAnsi="宋体" w:hint="eastAsia"/>
        </w:rPr>
        <w:t>2</w:t>
      </w:r>
      <w:r w:rsidRPr="0052532F">
        <w:rPr>
          <w:rFonts w:ascii="宋体" w:hAnsi="宋体"/>
        </w:rPr>
        <w:t>）其它</w:t>
      </w:r>
      <w:r w:rsidRPr="0052532F">
        <w:rPr>
          <w:rFonts w:ascii="宋体" w:eastAsia="Times New Roman" w:hAnsi="Times New Roman"/>
        </w:rPr>
        <w:t>以上未涵盖的</w:t>
      </w:r>
      <w:r w:rsidRPr="0052532F">
        <w:rPr>
          <w:rFonts w:ascii="宋体" w:hAnsi="宋体"/>
        </w:rPr>
        <w:t xml:space="preserve">专业实践类项目，由负责部门综合评定加0.1-0.5分。 </w:t>
      </w:r>
    </w:p>
    <w:p w14:paraId="02A3B9FD" w14:textId="08798F24" w:rsidR="00A965AB" w:rsidRPr="00594E67" w:rsidRDefault="00594E67" w:rsidP="00594E67">
      <w:pPr>
        <w:ind w:firstLineChars="450" w:firstLine="945"/>
        <w:rPr>
          <w:rFonts w:hAnsi="宋体"/>
          <w:b/>
          <w:sz w:val="24"/>
          <w:szCs w:val="24"/>
        </w:rPr>
      </w:pPr>
      <w:r>
        <w:rPr>
          <w:rFonts w:ascii="宋体" w:hAnsi="宋体" w:hint="eastAsia"/>
          <w:highlight w:val="yellow"/>
        </w:rPr>
        <w:t>（3）</w:t>
      </w:r>
      <w:r w:rsidRPr="00594E67">
        <w:rPr>
          <w:rFonts w:ascii="宋体" w:hAnsi="宋体"/>
          <w:highlight w:val="yellow"/>
        </w:rPr>
        <w:t>竞赛类参考《国际工商管理学院实践分细则》进行加分</w:t>
      </w:r>
      <w:r w:rsidRPr="00594E67">
        <w:rPr>
          <w:rFonts w:ascii="宋体" w:hAnsi="宋体" w:hint="eastAsia"/>
          <w:highlight w:val="yellow"/>
        </w:rPr>
        <w:t>。</w:t>
      </w:r>
    </w:p>
    <w:sectPr w:rsidR="00A965AB" w:rsidRPr="00594E67" w:rsidSect="00F9131F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5EDFBE" w14:textId="77777777" w:rsidR="0003650F" w:rsidRDefault="0003650F">
      <w:r>
        <w:separator/>
      </w:r>
    </w:p>
  </w:endnote>
  <w:endnote w:type="continuationSeparator" w:id="0">
    <w:p w14:paraId="354E7C02" w14:textId="77777777" w:rsidR="0003650F" w:rsidRDefault="0003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3AFDA2" w14:textId="77777777" w:rsidR="0003650F" w:rsidRDefault="0003650F">
      <w:r>
        <w:separator/>
      </w:r>
    </w:p>
  </w:footnote>
  <w:footnote w:type="continuationSeparator" w:id="0">
    <w:p w14:paraId="1197FE58" w14:textId="77777777" w:rsidR="0003650F" w:rsidRDefault="00036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89A067" w14:textId="77777777" w:rsidR="006C688D" w:rsidRDefault="006C688D">
    <w:pPr>
      <w:pStyle w:val="af1"/>
      <w:pBdr>
        <w:bottom w:val="nil"/>
      </w:pBdr>
      <w:snapToGrid w:val="0"/>
      <w:rPr>
        <w:rFonts w:hAnsi="宋体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F3C28"/>
    <w:multiLevelType w:val="hybridMultilevel"/>
    <w:tmpl w:val="C4F6C066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5DE329C3"/>
    <w:multiLevelType w:val="hybridMultilevel"/>
    <w:tmpl w:val="3BD0FF96"/>
    <w:lvl w:ilvl="0" w:tplc="C944CE0C">
      <w:start w:val="1"/>
      <w:numFmt w:val="decimal"/>
      <w:lvlText w:val="%1、"/>
      <w:lvlJc w:val="left"/>
      <w:pPr>
        <w:ind w:left="369" w:hanging="369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88D"/>
    <w:rsid w:val="0003650F"/>
    <w:rsid w:val="000653DA"/>
    <w:rsid w:val="00127853"/>
    <w:rsid w:val="001F26A4"/>
    <w:rsid w:val="002108A2"/>
    <w:rsid w:val="002137EA"/>
    <w:rsid w:val="00213897"/>
    <w:rsid w:val="00217034"/>
    <w:rsid w:val="00232BA3"/>
    <w:rsid w:val="002A373E"/>
    <w:rsid w:val="00365AED"/>
    <w:rsid w:val="00405761"/>
    <w:rsid w:val="00440DB2"/>
    <w:rsid w:val="0050127D"/>
    <w:rsid w:val="0052532F"/>
    <w:rsid w:val="00571C87"/>
    <w:rsid w:val="00594E67"/>
    <w:rsid w:val="005D26BD"/>
    <w:rsid w:val="00640B9F"/>
    <w:rsid w:val="0065417C"/>
    <w:rsid w:val="006B67F2"/>
    <w:rsid w:val="006B68D9"/>
    <w:rsid w:val="006C688D"/>
    <w:rsid w:val="00745AF2"/>
    <w:rsid w:val="007F5528"/>
    <w:rsid w:val="00805C48"/>
    <w:rsid w:val="00822763"/>
    <w:rsid w:val="0088351E"/>
    <w:rsid w:val="00905437"/>
    <w:rsid w:val="009D51F9"/>
    <w:rsid w:val="00A40A1C"/>
    <w:rsid w:val="00A66BA8"/>
    <w:rsid w:val="00A85415"/>
    <w:rsid w:val="00A965AB"/>
    <w:rsid w:val="00AF025D"/>
    <w:rsid w:val="00B04A46"/>
    <w:rsid w:val="00BC556E"/>
    <w:rsid w:val="00BE7AC1"/>
    <w:rsid w:val="00C40D02"/>
    <w:rsid w:val="00CB02A3"/>
    <w:rsid w:val="00D01DB7"/>
    <w:rsid w:val="00D10DA5"/>
    <w:rsid w:val="00D33F8D"/>
    <w:rsid w:val="00D6466A"/>
    <w:rsid w:val="00E5083B"/>
    <w:rsid w:val="00EB0DAA"/>
    <w:rsid w:val="00EF16B1"/>
    <w:rsid w:val="00F07E02"/>
    <w:rsid w:val="00F34DA8"/>
    <w:rsid w:val="00F3727B"/>
    <w:rsid w:val="00F9131F"/>
    <w:rsid w:val="00FC1229"/>
    <w:rsid w:val="00FC63C7"/>
  </w:rsids>
  <m:mathPr>
    <m:mathFont m:val="Cambria Math"/>
    <m:brkBin m:val="before"/>
    <m:brkBinSub m:val="--"/>
    <m:smallFrac/>
    <m:dispDef/>
    <m:lMargin m:val="1440"/>
    <m:rMargin m:val="144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20780B6"/>
  <w15:docId w15:val="{5A5F3F4A-76AF-4F92-AB45-0FB741A44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26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F07E02"/>
    <w:pPr>
      <w:jc w:val="both"/>
    </w:pPr>
  </w:style>
  <w:style w:type="paragraph" w:styleId="1">
    <w:name w:val="heading 1"/>
    <w:uiPriority w:val="7"/>
    <w:qFormat/>
    <w:rsid w:val="00F07E02"/>
    <w:pPr>
      <w:jc w:val="both"/>
      <w:outlineLvl w:val="0"/>
    </w:pPr>
    <w:rPr>
      <w:sz w:val="28"/>
      <w:szCs w:val="28"/>
    </w:rPr>
  </w:style>
  <w:style w:type="paragraph" w:styleId="2">
    <w:name w:val="heading 2"/>
    <w:uiPriority w:val="8"/>
    <w:semiHidden/>
    <w:unhideWhenUsed/>
    <w:qFormat/>
    <w:rsid w:val="00F07E02"/>
    <w:pPr>
      <w:jc w:val="both"/>
      <w:outlineLvl w:val="1"/>
    </w:pPr>
  </w:style>
  <w:style w:type="paragraph" w:styleId="3">
    <w:name w:val="heading 3"/>
    <w:uiPriority w:val="9"/>
    <w:semiHidden/>
    <w:unhideWhenUsed/>
    <w:qFormat/>
    <w:rsid w:val="00F07E02"/>
    <w:pPr>
      <w:ind w:left="1000" w:hanging="400"/>
      <w:jc w:val="both"/>
      <w:outlineLvl w:val="2"/>
    </w:pPr>
  </w:style>
  <w:style w:type="paragraph" w:styleId="4">
    <w:name w:val="heading 4"/>
    <w:uiPriority w:val="10"/>
    <w:semiHidden/>
    <w:unhideWhenUsed/>
    <w:qFormat/>
    <w:rsid w:val="00F07E02"/>
    <w:pPr>
      <w:ind w:left="1200" w:hanging="400"/>
      <w:jc w:val="both"/>
      <w:outlineLvl w:val="3"/>
    </w:pPr>
    <w:rPr>
      <w:b/>
      <w:sz w:val="20"/>
      <w:szCs w:val="20"/>
    </w:rPr>
  </w:style>
  <w:style w:type="paragraph" w:styleId="5">
    <w:name w:val="heading 5"/>
    <w:uiPriority w:val="11"/>
    <w:semiHidden/>
    <w:unhideWhenUsed/>
    <w:qFormat/>
    <w:rsid w:val="00F07E02"/>
    <w:pPr>
      <w:ind w:left="1400" w:hanging="400"/>
      <w:jc w:val="both"/>
      <w:outlineLvl w:val="4"/>
    </w:pPr>
  </w:style>
  <w:style w:type="paragraph" w:styleId="6">
    <w:name w:val="heading 6"/>
    <w:uiPriority w:val="12"/>
    <w:semiHidden/>
    <w:unhideWhenUsed/>
    <w:qFormat/>
    <w:rsid w:val="00F07E02"/>
    <w:pPr>
      <w:ind w:left="1600" w:hanging="400"/>
      <w:jc w:val="both"/>
      <w:outlineLvl w:val="5"/>
    </w:pPr>
    <w:rPr>
      <w:b/>
      <w:sz w:val="20"/>
      <w:szCs w:val="20"/>
    </w:rPr>
  </w:style>
  <w:style w:type="paragraph" w:styleId="7">
    <w:name w:val="heading 7"/>
    <w:uiPriority w:val="13"/>
    <w:qFormat/>
    <w:rsid w:val="00F07E02"/>
    <w:pPr>
      <w:ind w:left="1800" w:hanging="400"/>
      <w:jc w:val="both"/>
      <w:outlineLvl w:val="6"/>
    </w:pPr>
  </w:style>
  <w:style w:type="paragraph" w:styleId="8">
    <w:name w:val="heading 8"/>
    <w:uiPriority w:val="14"/>
    <w:qFormat/>
    <w:rsid w:val="00F07E02"/>
    <w:pPr>
      <w:ind w:left="2000" w:hanging="400"/>
      <w:jc w:val="both"/>
      <w:outlineLvl w:val="7"/>
    </w:pPr>
  </w:style>
  <w:style w:type="paragraph" w:styleId="9">
    <w:name w:val="heading 9"/>
    <w:uiPriority w:val="15"/>
    <w:qFormat/>
    <w:rsid w:val="00F07E02"/>
    <w:pPr>
      <w:ind w:left="2200" w:hanging="400"/>
      <w:jc w:val="both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5"/>
    <w:qFormat/>
    <w:rsid w:val="00F07E02"/>
    <w:pPr>
      <w:jc w:val="both"/>
    </w:pPr>
  </w:style>
  <w:style w:type="paragraph" w:styleId="a4">
    <w:name w:val="Title"/>
    <w:uiPriority w:val="6"/>
    <w:qFormat/>
    <w:rsid w:val="00F07E02"/>
    <w:pPr>
      <w:jc w:val="center"/>
    </w:pPr>
    <w:rPr>
      <w:b/>
      <w:sz w:val="32"/>
      <w:szCs w:val="32"/>
    </w:rPr>
  </w:style>
  <w:style w:type="paragraph" w:styleId="a5">
    <w:name w:val="Subtitle"/>
    <w:uiPriority w:val="16"/>
    <w:qFormat/>
    <w:rsid w:val="00F07E02"/>
    <w:pPr>
      <w:jc w:val="center"/>
    </w:pPr>
    <w:rPr>
      <w:sz w:val="24"/>
      <w:szCs w:val="24"/>
    </w:rPr>
  </w:style>
  <w:style w:type="character" w:styleId="a6">
    <w:name w:val="Subtle Emphasis"/>
    <w:uiPriority w:val="17"/>
    <w:qFormat/>
    <w:rsid w:val="00F07E02"/>
    <w:rPr>
      <w:i/>
      <w:color w:val="404040"/>
      <w:w w:val="100"/>
      <w:sz w:val="21"/>
      <w:szCs w:val="21"/>
      <w:shd w:val="clear" w:color="000000" w:fill="auto"/>
    </w:rPr>
  </w:style>
  <w:style w:type="character" w:styleId="a7">
    <w:name w:val="Emphasis"/>
    <w:uiPriority w:val="18"/>
    <w:qFormat/>
    <w:rsid w:val="00F07E02"/>
    <w:rPr>
      <w:i/>
      <w:w w:val="100"/>
      <w:sz w:val="21"/>
      <w:szCs w:val="21"/>
      <w:shd w:val="clear" w:color="000000" w:fill="auto"/>
    </w:rPr>
  </w:style>
  <w:style w:type="character" w:styleId="a8">
    <w:name w:val="Intense Emphasis"/>
    <w:uiPriority w:val="19"/>
    <w:qFormat/>
    <w:rsid w:val="00F07E02"/>
    <w:rPr>
      <w:i/>
      <w:color w:val="5B9BD5"/>
      <w:w w:val="100"/>
      <w:sz w:val="21"/>
      <w:szCs w:val="21"/>
      <w:shd w:val="clear" w:color="000000" w:fill="auto"/>
    </w:rPr>
  </w:style>
  <w:style w:type="character" w:styleId="a9">
    <w:name w:val="Strong"/>
    <w:uiPriority w:val="20"/>
    <w:qFormat/>
    <w:rsid w:val="00F07E02"/>
    <w:rPr>
      <w:b/>
      <w:w w:val="100"/>
      <w:sz w:val="21"/>
      <w:szCs w:val="21"/>
      <w:shd w:val="clear" w:color="000000" w:fill="auto"/>
    </w:rPr>
  </w:style>
  <w:style w:type="paragraph" w:styleId="aa">
    <w:name w:val="Quote"/>
    <w:uiPriority w:val="21"/>
    <w:qFormat/>
    <w:rsid w:val="00F07E02"/>
    <w:pPr>
      <w:ind w:left="864" w:right="864"/>
      <w:jc w:val="center"/>
    </w:pPr>
    <w:rPr>
      <w:i/>
      <w:color w:val="404040"/>
      <w:sz w:val="20"/>
      <w:szCs w:val="20"/>
    </w:rPr>
  </w:style>
  <w:style w:type="paragraph" w:styleId="ab">
    <w:name w:val="Intense Quote"/>
    <w:uiPriority w:val="22"/>
    <w:qFormat/>
    <w:rsid w:val="00F07E02"/>
    <w:pPr>
      <w:ind w:left="950" w:right="950"/>
      <w:jc w:val="center"/>
    </w:pPr>
    <w:rPr>
      <w:i/>
      <w:color w:val="5B9BD5"/>
      <w:sz w:val="20"/>
      <w:szCs w:val="20"/>
    </w:rPr>
  </w:style>
  <w:style w:type="character" w:styleId="ac">
    <w:name w:val="Subtle Reference"/>
    <w:uiPriority w:val="23"/>
    <w:qFormat/>
    <w:rsid w:val="00F07E02"/>
    <w:rPr>
      <w:smallCaps/>
      <w:color w:val="5A5A5A"/>
      <w:w w:val="100"/>
      <w:sz w:val="21"/>
      <w:szCs w:val="21"/>
      <w:shd w:val="clear" w:color="000000" w:fill="auto"/>
    </w:rPr>
  </w:style>
  <w:style w:type="character" w:styleId="ad">
    <w:name w:val="Intense Reference"/>
    <w:uiPriority w:val="24"/>
    <w:qFormat/>
    <w:rsid w:val="00F07E02"/>
    <w:rPr>
      <w:b/>
      <w:smallCaps/>
      <w:color w:val="5B9BD5"/>
      <w:w w:val="100"/>
      <w:sz w:val="21"/>
      <w:szCs w:val="21"/>
      <w:shd w:val="clear" w:color="000000" w:fill="auto"/>
    </w:rPr>
  </w:style>
  <w:style w:type="character" w:styleId="ae">
    <w:name w:val="Book Title"/>
    <w:uiPriority w:val="25"/>
    <w:qFormat/>
    <w:rsid w:val="00F07E02"/>
    <w:rPr>
      <w:b/>
      <w:i/>
      <w:w w:val="100"/>
      <w:sz w:val="21"/>
      <w:szCs w:val="21"/>
      <w:shd w:val="clear" w:color="000000" w:fill="auto"/>
    </w:rPr>
  </w:style>
  <w:style w:type="paragraph" w:styleId="af">
    <w:name w:val="List Paragraph"/>
    <w:uiPriority w:val="26"/>
    <w:qFormat/>
    <w:rsid w:val="00F07E02"/>
    <w:pPr>
      <w:ind w:left="850"/>
      <w:jc w:val="both"/>
    </w:pPr>
  </w:style>
  <w:style w:type="paragraph" w:styleId="TOC">
    <w:name w:val="TOC Heading"/>
    <w:uiPriority w:val="27"/>
    <w:unhideWhenUsed/>
    <w:qFormat/>
    <w:rsid w:val="00F07E02"/>
    <w:rPr>
      <w:color w:val="2E74B5"/>
      <w:sz w:val="32"/>
      <w:szCs w:val="32"/>
    </w:rPr>
  </w:style>
  <w:style w:type="paragraph" w:styleId="TOC1">
    <w:name w:val="toc 1"/>
    <w:uiPriority w:val="28"/>
    <w:unhideWhenUsed/>
    <w:qFormat/>
    <w:rsid w:val="00F07E02"/>
    <w:pPr>
      <w:jc w:val="both"/>
    </w:pPr>
  </w:style>
  <w:style w:type="paragraph" w:styleId="TOC2">
    <w:name w:val="toc 2"/>
    <w:uiPriority w:val="29"/>
    <w:unhideWhenUsed/>
    <w:qFormat/>
    <w:rsid w:val="00F07E02"/>
    <w:pPr>
      <w:ind w:left="425"/>
      <w:jc w:val="both"/>
    </w:pPr>
  </w:style>
  <w:style w:type="paragraph" w:styleId="TOC3">
    <w:name w:val="toc 3"/>
    <w:uiPriority w:val="30"/>
    <w:unhideWhenUsed/>
    <w:qFormat/>
    <w:rsid w:val="00F07E02"/>
    <w:pPr>
      <w:ind w:left="850"/>
      <w:jc w:val="both"/>
    </w:pPr>
  </w:style>
  <w:style w:type="paragraph" w:styleId="TOC4">
    <w:name w:val="toc 4"/>
    <w:uiPriority w:val="31"/>
    <w:unhideWhenUsed/>
    <w:qFormat/>
    <w:rsid w:val="00F07E02"/>
    <w:pPr>
      <w:ind w:left="1275"/>
      <w:jc w:val="both"/>
    </w:pPr>
  </w:style>
  <w:style w:type="paragraph" w:styleId="TOC5">
    <w:name w:val="toc 5"/>
    <w:uiPriority w:val="32"/>
    <w:unhideWhenUsed/>
    <w:qFormat/>
    <w:rsid w:val="00F07E02"/>
    <w:pPr>
      <w:ind w:left="1700"/>
      <w:jc w:val="both"/>
    </w:pPr>
  </w:style>
  <w:style w:type="paragraph" w:styleId="TOC6">
    <w:name w:val="toc 6"/>
    <w:uiPriority w:val="33"/>
    <w:unhideWhenUsed/>
    <w:qFormat/>
    <w:rsid w:val="00F07E02"/>
    <w:pPr>
      <w:ind w:left="2125"/>
      <w:jc w:val="both"/>
    </w:pPr>
  </w:style>
  <w:style w:type="paragraph" w:styleId="TOC7">
    <w:name w:val="toc 7"/>
    <w:uiPriority w:val="34"/>
    <w:unhideWhenUsed/>
    <w:qFormat/>
    <w:rsid w:val="00F07E02"/>
    <w:pPr>
      <w:ind w:left="2550"/>
      <w:jc w:val="both"/>
    </w:pPr>
  </w:style>
  <w:style w:type="paragraph" w:styleId="TOC8">
    <w:name w:val="toc 8"/>
    <w:uiPriority w:val="35"/>
    <w:unhideWhenUsed/>
    <w:qFormat/>
    <w:rsid w:val="00F07E02"/>
    <w:pPr>
      <w:ind w:left="2975"/>
      <w:jc w:val="both"/>
    </w:pPr>
  </w:style>
  <w:style w:type="paragraph" w:styleId="TOC9">
    <w:name w:val="toc 9"/>
    <w:uiPriority w:val="36"/>
    <w:unhideWhenUsed/>
    <w:qFormat/>
    <w:rsid w:val="00F07E02"/>
    <w:pPr>
      <w:ind w:left="3400"/>
      <w:jc w:val="both"/>
    </w:pPr>
  </w:style>
  <w:style w:type="table" w:styleId="af0">
    <w:name w:val="Table Grid"/>
    <w:uiPriority w:val="38"/>
    <w:rsid w:val="00F07E0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nhideWhenUsed/>
    <w:rsid w:val="00F07E02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2">
    <w:name w:val="页眉 字符"/>
    <w:basedOn w:val="a0"/>
    <w:link w:val="af1"/>
    <w:rsid w:val="00F07E02"/>
    <w:rPr>
      <w:w w:val="100"/>
      <w:sz w:val="18"/>
      <w:szCs w:val="18"/>
      <w:shd w:val="clear" w:color="000000" w:fill="auto"/>
    </w:rPr>
  </w:style>
  <w:style w:type="paragraph" w:styleId="af3">
    <w:name w:val="footer"/>
    <w:basedOn w:val="a"/>
    <w:link w:val="af4"/>
    <w:unhideWhenUsed/>
    <w:rsid w:val="00F07E0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f4">
    <w:name w:val="页脚 字符"/>
    <w:basedOn w:val="a0"/>
    <w:link w:val="af3"/>
    <w:rsid w:val="00F07E02"/>
    <w:rPr>
      <w:w w:val="100"/>
      <w:sz w:val="18"/>
      <w:szCs w:val="18"/>
      <w:shd w:val="clear" w:color="000000" w:fill="auto"/>
    </w:rPr>
  </w:style>
  <w:style w:type="paragraph" w:styleId="af5">
    <w:name w:val="Balloon Text"/>
    <w:basedOn w:val="a"/>
    <w:link w:val="af6"/>
    <w:semiHidden/>
    <w:unhideWhenUsed/>
    <w:rsid w:val="00F07E02"/>
    <w:rPr>
      <w:sz w:val="18"/>
      <w:szCs w:val="18"/>
    </w:rPr>
  </w:style>
  <w:style w:type="character" w:customStyle="1" w:styleId="af6">
    <w:name w:val="批注框文本 字符"/>
    <w:basedOn w:val="a0"/>
    <w:link w:val="af5"/>
    <w:semiHidden/>
    <w:rsid w:val="00F07E02"/>
    <w:rPr>
      <w:w w:val="100"/>
      <w:sz w:val="18"/>
      <w:szCs w:val="18"/>
      <w:shd w:val="clear" w:color="000000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72</Words>
  <Characters>414</Characters>
  <Application>Microsoft Office Word</Application>
  <DocSecurity>0</DocSecurity>
  <Lines>3</Lines>
  <Paragraphs>1</Paragraphs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xiaka</dc:creator>
  <cp:lastModifiedBy>赵 ZHAO</cp:lastModifiedBy>
  <cp:revision>74</cp:revision>
  <dcterms:created xsi:type="dcterms:W3CDTF">2019-03-15T07:16:00Z</dcterms:created>
  <dcterms:modified xsi:type="dcterms:W3CDTF">2020-05-06T06:00:00Z</dcterms:modified>
</cp:coreProperties>
</file>